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1F" w:rsidRDefault="00865D1F" w:rsidP="00865D1F">
      <w:pPr>
        <w:spacing w:after="0"/>
      </w:pPr>
      <w:r w:rsidRPr="00A15556">
        <w:rPr>
          <w:u w:val="single"/>
        </w:rPr>
        <w:t xml:space="preserve">Nascent </w:t>
      </w:r>
      <w:proofErr w:type="spellStart"/>
      <w:r w:rsidRPr="00A15556">
        <w:rPr>
          <w:u w:val="single"/>
        </w:rPr>
        <w:t>ssDNA</w:t>
      </w:r>
      <w:proofErr w:type="spellEnd"/>
      <w:r w:rsidRPr="00A15556">
        <w:rPr>
          <w:u w:val="single"/>
        </w:rPr>
        <w:t xml:space="preserve"> by native </w:t>
      </w:r>
      <w:proofErr w:type="spellStart"/>
      <w:r w:rsidRPr="00A15556">
        <w:rPr>
          <w:u w:val="single"/>
        </w:rPr>
        <w:t>BrdU</w:t>
      </w:r>
      <w:proofErr w:type="spellEnd"/>
      <w:r w:rsidRPr="00A15556">
        <w:rPr>
          <w:u w:val="single"/>
        </w:rPr>
        <w:t xml:space="preserve"> staining</w:t>
      </w:r>
    </w:p>
    <w:p w:rsidR="002C4569" w:rsidRDefault="002C4569" w:rsidP="00865D1F">
      <w:pPr>
        <w:spacing w:after="0"/>
      </w:pPr>
    </w:p>
    <w:p w:rsidR="002C4569" w:rsidRDefault="002C4569" w:rsidP="00865D1F">
      <w:pPr>
        <w:spacing w:after="0"/>
      </w:pPr>
      <w:r>
        <w:t>Plate 300,000 U2OS cells in 6-well format (on either 15CIR or 22CIR coverslips) the afternoon before.</w:t>
      </w:r>
    </w:p>
    <w:p w:rsidR="002C4569" w:rsidRPr="002C4569" w:rsidRDefault="002C4569" w:rsidP="00865D1F">
      <w:pPr>
        <w:spacing w:after="0"/>
      </w:pPr>
    </w:p>
    <w:p w:rsidR="002C4569" w:rsidRDefault="002C4569" w:rsidP="00865D1F">
      <w:pPr>
        <w:spacing w:after="0"/>
        <w:rPr>
          <w:i/>
        </w:rPr>
      </w:pPr>
      <w:r>
        <w:rPr>
          <w:i/>
        </w:rPr>
        <w:t>Cell Treatment:</w:t>
      </w:r>
    </w:p>
    <w:p w:rsidR="002C4569" w:rsidRDefault="002C4569" w:rsidP="002C4569">
      <w:pPr>
        <w:pStyle w:val="ListParagraph"/>
        <w:numPr>
          <w:ilvl w:val="0"/>
          <w:numId w:val="3"/>
        </w:numPr>
        <w:spacing w:after="0"/>
      </w:pPr>
      <w:r>
        <w:t xml:space="preserve">Pulse cells for 10 minutes with 10uM </w:t>
      </w:r>
      <w:proofErr w:type="spellStart"/>
      <w:r>
        <w:t>BrdU</w:t>
      </w:r>
      <w:proofErr w:type="spellEnd"/>
      <w:r>
        <w:t>.</w:t>
      </w:r>
    </w:p>
    <w:p w:rsidR="002C4569" w:rsidRDefault="002C4569" w:rsidP="002C4569">
      <w:pPr>
        <w:pStyle w:val="ListParagraph"/>
        <w:numPr>
          <w:ilvl w:val="0"/>
          <w:numId w:val="3"/>
        </w:numPr>
        <w:spacing w:after="0"/>
      </w:pPr>
      <w:r>
        <w:t xml:space="preserve">Add HU to 3mM and </w:t>
      </w:r>
      <w:proofErr w:type="spellStart"/>
      <w:r>
        <w:t>ATRi</w:t>
      </w:r>
      <w:proofErr w:type="spellEnd"/>
      <w:r>
        <w:t xml:space="preserve"> to 5uM for 4h.</w:t>
      </w:r>
    </w:p>
    <w:p w:rsidR="002C4569" w:rsidRPr="002C4569" w:rsidRDefault="002C4569" w:rsidP="002C4569">
      <w:pPr>
        <w:pStyle w:val="ListParagraph"/>
        <w:numPr>
          <w:ilvl w:val="0"/>
          <w:numId w:val="3"/>
        </w:numPr>
        <w:spacing w:after="0"/>
      </w:pPr>
      <w:r>
        <w:t xml:space="preserve">After 4h, place cells on ice and proceed with </w:t>
      </w:r>
      <w:proofErr w:type="spellStart"/>
      <w:r>
        <w:t>immunostaining</w:t>
      </w:r>
      <w:proofErr w:type="spellEnd"/>
      <w:r>
        <w:t>.</w:t>
      </w:r>
    </w:p>
    <w:p w:rsidR="002C4569" w:rsidRDefault="002C4569" w:rsidP="00865D1F">
      <w:pPr>
        <w:spacing w:after="0"/>
        <w:rPr>
          <w:i/>
        </w:rPr>
      </w:pPr>
    </w:p>
    <w:p w:rsidR="00865D1F" w:rsidRDefault="00865D1F" w:rsidP="00865D1F">
      <w:pPr>
        <w:spacing w:after="0"/>
      </w:pPr>
      <w:proofErr w:type="spellStart"/>
      <w:r>
        <w:rPr>
          <w:i/>
        </w:rPr>
        <w:t>Immunostaining</w:t>
      </w:r>
      <w:proofErr w:type="spellEnd"/>
      <w:r>
        <w:rPr>
          <w:i/>
        </w:rPr>
        <w:t xml:space="preserve"> Procedure: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Rinse cells once in PBS. Aspirate.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Add .5-1mL Triton X solution, 10 min on ice.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Wash 3x</w:t>
      </w:r>
      <w:r w:rsidR="002C4569">
        <w:t xml:space="preserve"> 1ml</w:t>
      </w:r>
      <w:r>
        <w:t xml:space="preserve"> PBS </w:t>
      </w:r>
      <w:r>
        <w:rPr>
          <w:i/>
        </w:rPr>
        <w:t>carefully</w:t>
      </w:r>
      <w:r>
        <w:t>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 xml:space="preserve">Add </w:t>
      </w:r>
      <w:r w:rsidR="005A032C">
        <w:t>1-2</w:t>
      </w:r>
      <w:r>
        <w:t>mL paraformaldehyde/sucrose fixative, 10 minutes, room temp.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 xml:space="preserve">Rinse 3x </w:t>
      </w:r>
      <w:r w:rsidR="002C4569">
        <w:t xml:space="preserve">1ml </w:t>
      </w:r>
      <w:r>
        <w:t>PBS. Cells can be stored in cold room/fridge at this step, leave in PBS.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 xml:space="preserve">Block with 5% BSA/PBS, 15 min, </w:t>
      </w:r>
      <w:proofErr w:type="gramStart"/>
      <w:r>
        <w:t>room</w:t>
      </w:r>
      <w:proofErr w:type="gramEnd"/>
      <w:r>
        <w:t xml:space="preserve"> temp.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 xml:space="preserve">Secure </w:t>
      </w:r>
      <w:proofErr w:type="spellStart"/>
      <w:r>
        <w:t>parafilm</w:t>
      </w:r>
      <w:proofErr w:type="spellEnd"/>
      <w:r>
        <w:t xml:space="preserve"> on lid of 6-well plate (if in coverslip format).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Spin primary antibodies at 16,100g for 5 minutes to remove debris.</w:t>
      </w:r>
      <w:r w:rsidR="002C4569">
        <w:t xml:space="preserve"> (Not necessary)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 xml:space="preserve">Add </w:t>
      </w:r>
      <w:r w:rsidR="002C4569">
        <w:t>35</w:t>
      </w:r>
      <w:r>
        <w:t xml:space="preserve">uL </w:t>
      </w:r>
      <w:r w:rsidR="002C4569">
        <w:t xml:space="preserve">(50 for 22CIR) </w:t>
      </w:r>
      <w:r>
        <w:t xml:space="preserve">primary antibody as a drop on </w:t>
      </w:r>
      <w:proofErr w:type="spellStart"/>
      <w:r>
        <w:t>parafilm</w:t>
      </w:r>
      <w:proofErr w:type="spellEnd"/>
      <w:r>
        <w:t xml:space="preserve">. Place coverslip face down on </w:t>
      </w:r>
      <w:proofErr w:type="spellStart"/>
      <w:r>
        <w:t>parafilm</w:t>
      </w:r>
      <w:proofErr w:type="spellEnd"/>
      <w:r>
        <w:t>. 1h at 37deg.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Rinse 3x</w:t>
      </w:r>
      <w:r w:rsidR="002C4569">
        <w:t xml:space="preserve"> 1ml</w:t>
      </w:r>
      <w:r>
        <w:t xml:space="preserve"> </w:t>
      </w:r>
      <w:r w:rsidR="002C4569">
        <w:t>PBS.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Repeat 8-10 for secondary antibody. 30 minutes at room temp (dark).</w:t>
      </w:r>
    </w:p>
    <w:p w:rsidR="00865D1F" w:rsidRDefault="00865D1F" w:rsidP="00865D1F">
      <w:pPr>
        <w:pStyle w:val="ListParagraph"/>
        <w:numPr>
          <w:ilvl w:val="0"/>
          <w:numId w:val="2"/>
        </w:numPr>
        <w:spacing w:after="0"/>
      </w:pPr>
      <w:r>
        <w:t>Thaw Prolong Gold with DAPI solution. Dab a small droplet using 1mL pipet tip onto slides.</w:t>
      </w:r>
      <w:r w:rsidR="002C4569">
        <w:t xml:space="preserve"> (5-10ul for 15CIR)</w:t>
      </w:r>
    </w:p>
    <w:p w:rsidR="00865D1F" w:rsidRDefault="00865D1F" w:rsidP="00371F2A">
      <w:pPr>
        <w:pStyle w:val="ListParagraph"/>
        <w:numPr>
          <w:ilvl w:val="0"/>
          <w:numId w:val="2"/>
        </w:numPr>
        <w:spacing w:after="0"/>
      </w:pPr>
      <w:r>
        <w:t xml:space="preserve">Aspirate PBS from </w:t>
      </w:r>
      <w:r w:rsidR="005A032C">
        <w:t xml:space="preserve">back of </w:t>
      </w:r>
      <w:proofErr w:type="gramStart"/>
      <w:r>
        <w:t>coverslip,</w:t>
      </w:r>
      <w:proofErr w:type="gramEnd"/>
      <w:r>
        <w:t xml:space="preserve"> aspirate all large water droplets from coverslip surface. </w:t>
      </w:r>
      <w:proofErr w:type="gramStart"/>
      <w:r>
        <w:t>Mount,</w:t>
      </w:r>
      <w:proofErr w:type="gramEnd"/>
      <w:r>
        <w:t xml:space="preserve"> remove bubbl</w:t>
      </w:r>
      <w:r w:rsidR="00371F2A">
        <w:t>es and excess mounting solution. Allow slides to dry for a few hours or overnight before viewing.</w:t>
      </w:r>
    </w:p>
    <w:p w:rsidR="00371F2A" w:rsidRDefault="00371F2A" w:rsidP="00371F2A">
      <w:pPr>
        <w:spacing w:after="0"/>
        <w:ind w:left="360"/>
      </w:pPr>
      <w:r>
        <w:t>Note: if doing 96-well format, add 35-50uL antibody solution to each well. Other steps should be similar.</w:t>
      </w:r>
    </w:p>
    <w:p w:rsidR="00371F2A" w:rsidRDefault="00371F2A" w:rsidP="00371F2A">
      <w:pPr>
        <w:spacing w:after="0"/>
      </w:pPr>
    </w:p>
    <w:p w:rsidR="00371F2A" w:rsidRDefault="00371F2A" w:rsidP="00371F2A">
      <w:pPr>
        <w:spacing w:after="0"/>
        <w:rPr>
          <w:i/>
        </w:rPr>
      </w:pPr>
      <w:r>
        <w:rPr>
          <w:i/>
        </w:rPr>
        <w:t>Solutions:</w:t>
      </w:r>
    </w:p>
    <w:p w:rsidR="00371F2A" w:rsidRDefault="00371F2A" w:rsidP="00371F2A">
      <w:pPr>
        <w:spacing w:after="0"/>
      </w:pPr>
      <w:r>
        <w:rPr>
          <w:u w:val="single"/>
        </w:rPr>
        <w:t>Fixative (3% paraformaldehyde/2% sucrose):</w:t>
      </w:r>
      <w:r w:rsidRPr="00371F2A">
        <w:t xml:space="preserve"> </w:t>
      </w:r>
      <w:r>
        <w:t xml:space="preserve">Dissolve 15g paraformaldehyde in 250mL water. Incubate 20min in 65-deg bath. Add 3 </w:t>
      </w:r>
      <w:proofErr w:type="gramStart"/>
      <w:r>
        <w:t>drops</w:t>
      </w:r>
      <w:proofErr w:type="gramEnd"/>
      <w:r>
        <w:t xml:space="preserve"> 10.0N </w:t>
      </w:r>
      <w:proofErr w:type="spellStart"/>
      <w:r>
        <w:t>NaOH</w:t>
      </w:r>
      <w:proofErr w:type="spellEnd"/>
      <w:r>
        <w:t>. Incubate 5-10 minutes longer at 65deg. Add 50mL 10x PBS, 10g sucrose, dissolve and bring to 500mL. Filter, aliquot, and store at -20deg. Do not freeze-</w:t>
      </w:r>
      <w:proofErr w:type="gramStart"/>
      <w:r>
        <w:t>thaw,</w:t>
      </w:r>
      <w:proofErr w:type="gramEnd"/>
      <w:r>
        <w:t xml:space="preserve"> use a fresh tube each time.</w:t>
      </w:r>
    </w:p>
    <w:p w:rsidR="00371F2A" w:rsidRDefault="00371F2A" w:rsidP="00371F2A">
      <w:pPr>
        <w:spacing w:after="0"/>
      </w:pPr>
      <w:r>
        <w:rPr>
          <w:u w:val="single"/>
        </w:rPr>
        <w:t>Triton X-100 solution:</w:t>
      </w:r>
      <w:r>
        <w:t xml:space="preserve"> (for 50mL) 0.5% Tr</w:t>
      </w:r>
      <w:r w:rsidR="005A032C">
        <w:t>iton X-100 (1.25mL 20% stock),</w:t>
      </w:r>
      <w:r>
        <w:t xml:space="preserve"> 20mM HEPES, pH 7.4 (2mL .5M stock), 50mM </w:t>
      </w:r>
      <w:proofErr w:type="spellStart"/>
      <w:r>
        <w:t>NaCl</w:t>
      </w:r>
      <w:proofErr w:type="spellEnd"/>
      <w:r>
        <w:t xml:space="preserve"> (.5mL 5M stock), 3mM MgCl2 (.15mL 1M stock), 300mM sucrose (5.134g). Dissolve, filter, </w:t>
      </w:r>
      <w:proofErr w:type="gramStart"/>
      <w:r>
        <w:t>store</w:t>
      </w:r>
      <w:proofErr w:type="gramEnd"/>
      <w:r>
        <w:t xml:space="preserve"> 4deg. This solution only lasts a few weeks.</w:t>
      </w:r>
    </w:p>
    <w:p w:rsidR="005A032C" w:rsidRDefault="005A032C" w:rsidP="00371F2A">
      <w:pPr>
        <w:spacing w:after="0"/>
      </w:pPr>
    </w:p>
    <w:p w:rsidR="005A032C" w:rsidRDefault="005A032C" w:rsidP="00371F2A">
      <w:pPr>
        <w:spacing w:after="0"/>
        <w:rPr>
          <w:i/>
        </w:rPr>
      </w:pPr>
      <w:r>
        <w:rPr>
          <w:i/>
        </w:rPr>
        <w:t>Antibodies:</w:t>
      </w:r>
      <w:bookmarkStart w:id="0" w:name="_GoBack"/>
      <w:bookmarkEnd w:id="0"/>
    </w:p>
    <w:p w:rsidR="005A032C" w:rsidRDefault="000356BC" w:rsidP="005A032C">
      <w:pPr>
        <w:pStyle w:val="ListParagraph"/>
        <w:numPr>
          <w:ilvl w:val="0"/>
          <w:numId w:val="4"/>
        </w:numPr>
        <w:spacing w:after="0"/>
      </w:pPr>
      <w:r>
        <w:t>Mouse anti-</w:t>
      </w:r>
      <w:proofErr w:type="spellStart"/>
      <w:r>
        <w:t>BrdU</w:t>
      </w:r>
      <w:proofErr w:type="spellEnd"/>
      <w:r>
        <w:t xml:space="preserve"> (BD, use</w:t>
      </w:r>
      <w:r w:rsidR="005A032C">
        <w:t xml:space="preserve"> 1:50 in 3% BSA/PBS)</w:t>
      </w:r>
    </w:p>
    <w:p w:rsidR="005A032C" w:rsidRPr="005A032C" w:rsidRDefault="005A032C" w:rsidP="005A032C">
      <w:pPr>
        <w:pStyle w:val="ListParagraph"/>
        <w:numPr>
          <w:ilvl w:val="0"/>
          <w:numId w:val="4"/>
        </w:numPr>
        <w:spacing w:after="0"/>
      </w:pPr>
      <w:r>
        <w:t xml:space="preserve">Goat anti-mouse </w:t>
      </w:r>
      <w:proofErr w:type="spellStart"/>
      <w:r>
        <w:t>Alexa</w:t>
      </w:r>
      <w:proofErr w:type="spellEnd"/>
      <w:r>
        <w:t xml:space="preserve"> 488 (Invitrogen, use 1:500 in 3% BSA/PBS)</w:t>
      </w:r>
    </w:p>
    <w:sectPr w:rsidR="005A032C" w:rsidRPr="005A032C" w:rsidSect="00865D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5A" w:rsidRDefault="006E5C5A" w:rsidP="0006101F">
      <w:pPr>
        <w:spacing w:after="0" w:line="240" w:lineRule="auto"/>
      </w:pPr>
      <w:r>
        <w:separator/>
      </w:r>
    </w:p>
  </w:endnote>
  <w:endnote w:type="continuationSeparator" w:id="0">
    <w:p w:rsidR="006E5C5A" w:rsidRDefault="006E5C5A" w:rsidP="0006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5A" w:rsidRDefault="006E5C5A" w:rsidP="0006101F">
      <w:pPr>
        <w:spacing w:after="0" w:line="240" w:lineRule="auto"/>
      </w:pPr>
      <w:r>
        <w:separator/>
      </w:r>
    </w:p>
  </w:footnote>
  <w:footnote w:type="continuationSeparator" w:id="0">
    <w:p w:rsidR="006E5C5A" w:rsidRDefault="006E5C5A" w:rsidP="0006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4E0"/>
    <w:multiLevelType w:val="hybridMultilevel"/>
    <w:tmpl w:val="A32A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4865"/>
    <w:multiLevelType w:val="hybridMultilevel"/>
    <w:tmpl w:val="BA66819E"/>
    <w:lvl w:ilvl="0" w:tplc="E7BA6D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D50C7"/>
    <w:multiLevelType w:val="hybridMultilevel"/>
    <w:tmpl w:val="7EB8C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500C1"/>
    <w:multiLevelType w:val="hybridMultilevel"/>
    <w:tmpl w:val="C81E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1F"/>
    <w:rsid w:val="000356BC"/>
    <w:rsid w:val="0006101F"/>
    <w:rsid w:val="002C4569"/>
    <w:rsid w:val="002F789B"/>
    <w:rsid w:val="00317412"/>
    <w:rsid w:val="00371F2A"/>
    <w:rsid w:val="004165EC"/>
    <w:rsid w:val="005A032C"/>
    <w:rsid w:val="006E5C5A"/>
    <w:rsid w:val="00865D1F"/>
    <w:rsid w:val="00A15556"/>
    <w:rsid w:val="00A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1F"/>
  </w:style>
  <w:style w:type="paragraph" w:styleId="Footer">
    <w:name w:val="footer"/>
    <w:basedOn w:val="Normal"/>
    <w:link w:val="FooterChar"/>
    <w:uiPriority w:val="99"/>
    <w:unhideWhenUsed/>
    <w:rsid w:val="0006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1F"/>
  </w:style>
  <w:style w:type="paragraph" w:styleId="Footer">
    <w:name w:val="footer"/>
    <w:basedOn w:val="Normal"/>
    <w:link w:val="FooterChar"/>
    <w:uiPriority w:val="99"/>
    <w:unhideWhenUsed/>
    <w:rsid w:val="00061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</dc:creator>
  <cp:lastModifiedBy>jami</cp:lastModifiedBy>
  <cp:revision>7</cp:revision>
  <dcterms:created xsi:type="dcterms:W3CDTF">2011-09-09T18:14:00Z</dcterms:created>
  <dcterms:modified xsi:type="dcterms:W3CDTF">2012-07-20T16:44:00Z</dcterms:modified>
</cp:coreProperties>
</file>