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85A" w:rsidRPr="006F3514" w:rsidRDefault="0032569E">
      <w:pPr>
        <w:rPr>
          <w:b/>
          <w:bCs/>
        </w:rPr>
      </w:pPr>
      <w:r w:rsidRPr="006F3514">
        <w:rPr>
          <w:rFonts w:ascii="Times New Roman" w:eastAsia="Times New Roman" w:hAnsi="Times New Roman" w:cs="Times New Roman"/>
          <w:b/>
          <w:bCs/>
          <w:noProof/>
        </w:rPr>
        <w:drawing>
          <wp:anchor distT="0" distB="0" distL="114300" distR="114300" simplePos="0" relativeHeight="251658240" behindDoc="0" locked="0" layoutInCell="1" allowOverlap="1">
            <wp:simplePos x="0" y="0"/>
            <wp:positionH relativeFrom="margin">
              <wp:posOffset>3705320</wp:posOffset>
            </wp:positionH>
            <wp:positionV relativeFrom="margin">
              <wp:posOffset>-77281</wp:posOffset>
            </wp:positionV>
            <wp:extent cx="2817495" cy="1525905"/>
            <wp:effectExtent l="0" t="0" r="1905" b="0"/>
            <wp:wrapSquare wrapText="bothSides"/>
            <wp:docPr id="1" name="Picture 1" descr="crtra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tracr-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7495"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514" w:rsidRPr="006F3514">
        <w:rPr>
          <w:b/>
          <w:bCs/>
        </w:rPr>
        <w:t>Cas9 mRNA + CrRNA/</w:t>
      </w:r>
      <w:proofErr w:type="spellStart"/>
      <w:r w:rsidR="006F3514" w:rsidRPr="006F3514">
        <w:rPr>
          <w:b/>
          <w:bCs/>
        </w:rPr>
        <w:t>TracrRNA</w:t>
      </w:r>
      <w:proofErr w:type="spellEnd"/>
    </w:p>
    <w:p w:rsidR="004B085A" w:rsidRDefault="004B085A">
      <w:r>
        <w:t>Reagents:</w:t>
      </w:r>
    </w:p>
    <w:p w:rsidR="00EE6FF6" w:rsidRDefault="004B085A" w:rsidP="0032569E">
      <w:pPr>
        <w:pStyle w:val="ListParagraph"/>
        <w:numPr>
          <w:ilvl w:val="0"/>
          <w:numId w:val="1"/>
        </w:numPr>
      </w:pPr>
      <w:r w:rsidRPr="006F3514">
        <w:rPr>
          <w:color w:val="000000" w:themeColor="text1"/>
        </w:rPr>
        <w:t xml:space="preserve">Edit-R Cas9 Nuclease </w:t>
      </w:r>
      <w:r w:rsidRPr="006F3514">
        <w:rPr>
          <w:color w:val="000000" w:themeColor="text1"/>
        </w:rPr>
        <w:t xml:space="preserve">mRNA </w:t>
      </w:r>
      <w:r w:rsidRPr="004B085A">
        <w:t>CAS11860</w:t>
      </w:r>
      <w:r w:rsidR="0032569E">
        <w:t xml:space="preserve"> </w:t>
      </w:r>
      <w:proofErr w:type="spellStart"/>
      <w:r w:rsidR="0032569E">
        <w:t>Dharmacon</w:t>
      </w:r>
      <w:proofErr w:type="spellEnd"/>
      <w:r w:rsidR="00153E2A">
        <w:t>, the option is GFP or RFP tag on the Cas9, you can sort the cell to enrich the transfected cell, usually not necessary.</w:t>
      </w:r>
    </w:p>
    <w:p w:rsidR="00EE6FF6" w:rsidRDefault="0032569E" w:rsidP="0032569E">
      <w:pPr>
        <w:pStyle w:val="ListParagraph"/>
        <w:numPr>
          <w:ilvl w:val="0"/>
          <w:numId w:val="1"/>
        </w:numPr>
      </w:pPr>
      <w:r w:rsidRPr="0032569E">
        <w:t xml:space="preserve">Edit-R </w:t>
      </w:r>
      <w:proofErr w:type="spellStart"/>
      <w:r w:rsidRPr="0032569E">
        <w:t>tracrRNA</w:t>
      </w:r>
      <w:proofErr w:type="spellEnd"/>
      <w:r>
        <w:t xml:space="preserve"> </w:t>
      </w:r>
      <w:r>
        <w:t>Catalog #U-002005-05</w:t>
      </w:r>
      <w:r>
        <w:t xml:space="preserve"> </w:t>
      </w:r>
      <w:proofErr w:type="spellStart"/>
      <w:r>
        <w:t>Dharmacon</w:t>
      </w:r>
      <w:proofErr w:type="spellEnd"/>
    </w:p>
    <w:p w:rsidR="00EE6FF6" w:rsidRDefault="0032569E" w:rsidP="0032569E">
      <w:pPr>
        <w:pStyle w:val="ListParagraph"/>
        <w:numPr>
          <w:ilvl w:val="0"/>
          <w:numId w:val="1"/>
        </w:numPr>
      </w:pPr>
      <w:r w:rsidRPr="0032569E">
        <w:t>Synthetic crRNA</w:t>
      </w:r>
      <w:r w:rsidRPr="0032569E">
        <w:t xml:space="preserve"> </w:t>
      </w:r>
      <w:r>
        <w:t xml:space="preserve">Pre-designed gRNA: </w:t>
      </w:r>
      <w:hyperlink r:id="rId8" w:history="1">
        <w:r w:rsidRPr="00F839CC">
          <w:rPr>
            <w:rStyle w:val="Hyperlink"/>
          </w:rPr>
          <w:t>https://dharmacon.horizondiscovery.com/gene-editing/crispr-cas</w:t>
        </w:r>
        <w:r w:rsidRPr="00F839CC">
          <w:rPr>
            <w:rStyle w:val="Hyperlink"/>
          </w:rPr>
          <w:t>9</w:t>
        </w:r>
        <w:r w:rsidRPr="00F839CC">
          <w:rPr>
            <w:rStyle w:val="Hyperlink"/>
          </w:rPr>
          <w:t>/crispr-guide-rna/synthetic-crrna/edit-r-predesign</w:t>
        </w:r>
        <w:r w:rsidRPr="00F839CC">
          <w:rPr>
            <w:rStyle w:val="Hyperlink"/>
          </w:rPr>
          <w:t>e</w:t>
        </w:r>
        <w:r w:rsidRPr="00F839CC">
          <w:rPr>
            <w:rStyle w:val="Hyperlink"/>
          </w:rPr>
          <w:t>d-crrna/?rdr=true&amp;LangType=2052&amp;id=2147485982</w:t>
        </w:r>
      </w:hyperlink>
      <w:r w:rsidR="00EE6FF6">
        <w:t xml:space="preserve"> </w:t>
      </w:r>
      <w:r>
        <w:t>Or design crRNA by yourself:</w:t>
      </w:r>
      <w:r w:rsidR="00EE6FF6">
        <w:t xml:space="preserve"> </w:t>
      </w:r>
      <w:hyperlink r:id="rId9" w:history="1">
        <w:r w:rsidR="00EE6FF6" w:rsidRPr="00F839CC">
          <w:rPr>
            <w:rStyle w:val="Hyperlink"/>
          </w:rPr>
          <w:t>https://dharmacon.horizondiscovery.com/gene-editing/crispr-cas9/crispr-design-tool/</w:t>
        </w:r>
      </w:hyperlink>
    </w:p>
    <w:p w:rsidR="00C1681F" w:rsidRDefault="00C1681F" w:rsidP="00C1681F">
      <w:pPr>
        <w:pStyle w:val="ListParagraph"/>
      </w:pPr>
      <w:r>
        <w:t xml:space="preserve">Since Cas9 guide RNA design serve from Zhang’s Lab in MIT is shut down, I use </w:t>
      </w:r>
      <w:hyperlink r:id="rId10" w:history="1">
        <w:r w:rsidRPr="00500167">
          <w:rPr>
            <w:rFonts w:ascii="Times New Roman" w:eastAsia="Times New Roman" w:hAnsi="Times New Roman" w:cs="Times New Roman"/>
            <w:color w:val="0000FF"/>
            <w:u w:val="single"/>
          </w:rPr>
          <w:t>https://benchling.com/</w:t>
        </w:r>
      </w:hyperlink>
      <w:r>
        <w:rPr>
          <w:rFonts w:ascii="Times New Roman" w:eastAsia="Times New Roman" w:hAnsi="Times New Roman" w:cs="Times New Roman"/>
        </w:rPr>
        <w:t xml:space="preserve"> </w:t>
      </w:r>
      <w:r w:rsidRPr="00500167">
        <w:t>to design the gRNA.</w:t>
      </w:r>
      <w:r>
        <w:t xml:space="preserve"> In the purpose of </w:t>
      </w:r>
      <w:proofErr w:type="gramStart"/>
      <w:r>
        <w:t>knockout</w:t>
      </w:r>
      <w:proofErr w:type="gramEnd"/>
      <w:r>
        <w:t xml:space="preserve"> a gene, I usually design a high scored single gRNA target the early exon of the gene. Two or more single gRNA can be designed for each knockout to improve the success. Then input the gRNA sequence into </w:t>
      </w:r>
      <w:proofErr w:type="spellStart"/>
      <w:r>
        <w:t>Dharmacon</w:t>
      </w:r>
      <w:proofErr w:type="spellEnd"/>
      <w:r>
        <w:t xml:space="preserve"> design tool website to synthesis.</w:t>
      </w:r>
    </w:p>
    <w:p w:rsidR="00EE6FF6" w:rsidRDefault="0032569E" w:rsidP="0032569E">
      <w:pPr>
        <w:pStyle w:val="ListParagraph"/>
        <w:numPr>
          <w:ilvl w:val="0"/>
          <w:numId w:val="1"/>
        </w:numPr>
      </w:pPr>
      <w:proofErr w:type="spellStart"/>
      <w:r w:rsidRPr="0032569E">
        <w:t>Dharma</w:t>
      </w:r>
      <w:r w:rsidR="004A3044">
        <w:t>FECT</w:t>
      </w:r>
      <w:proofErr w:type="spellEnd"/>
      <w:r w:rsidRPr="0032569E">
        <w:t xml:space="preserve"> Duo </w:t>
      </w:r>
      <w:r w:rsidRPr="0032569E">
        <w:t>Catalog #T-2010-01</w:t>
      </w:r>
      <w:r w:rsidRPr="0032569E">
        <w:t xml:space="preserve"> </w:t>
      </w:r>
      <w:proofErr w:type="spellStart"/>
      <w:r w:rsidRPr="0032569E">
        <w:t>Dharmacon</w:t>
      </w:r>
      <w:proofErr w:type="spellEnd"/>
    </w:p>
    <w:p w:rsidR="00EE6FF6" w:rsidRDefault="0032569E" w:rsidP="0032569E">
      <w:pPr>
        <w:pStyle w:val="ListParagraph"/>
        <w:numPr>
          <w:ilvl w:val="0"/>
          <w:numId w:val="1"/>
        </w:numPr>
      </w:pPr>
      <w:r>
        <w:t xml:space="preserve">Opti-MEM </w:t>
      </w:r>
      <w:r w:rsidR="00EE6FF6">
        <w:t xml:space="preserve">cell media </w:t>
      </w:r>
    </w:p>
    <w:p w:rsidR="00EE6FF6" w:rsidRDefault="00EE6FF6" w:rsidP="0032569E"/>
    <w:p w:rsidR="00EE6FF6" w:rsidRDefault="00EE6FF6" w:rsidP="0032569E">
      <w:r>
        <w:t>Reagents preparation:</w:t>
      </w:r>
    </w:p>
    <w:p w:rsidR="0032569E" w:rsidRPr="0032569E" w:rsidRDefault="0032569E" w:rsidP="0032569E">
      <w:r w:rsidRPr="0032569E">
        <w:t xml:space="preserve"> </w:t>
      </w:r>
      <w:r w:rsidRPr="0032569E">
        <w:fldChar w:fldCharType="begin"/>
      </w:r>
      <w:r w:rsidRPr="0032569E">
        <w:instrText xml:space="preserve"> INCLUDEPICTURE "https://dharmacon.horizondiscovery.com/uploadedImages/Products/Gene_Editing/_assets/crtracr-diagram.jpg" \* MERGEFORMATINET </w:instrText>
      </w:r>
      <w:r w:rsidRPr="0032569E">
        <w:fldChar w:fldCharType="separate"/>
      </w:r>
      <w:r w:rsidRPr="0032569E">
        <w:fldChar w:fldCharType="end"/>
      </w:r>
    </w:p>
    <w:p w:rsidR="00EE6FF6" w:rsidRDefault="00EE6FF6" w:rsidP="00EE6FF6">
      <w:pPr>
        <w:pStyle w:val="ListParagraph"/>
        <w:numPr>
          <w:ilvl w:val="0"/>
          <w:numId w:val="2"/>
        </w:numPr>
      </w:pPr>
      <w:r>
        <w:t>Dissolve 20ug Cas9 mRNA in 200ul 1*siRNA buffer, final stock concentration should be 100ng/ul. Aliquot 20ul per tube, store in -800C, the RNA can be freeze and thaw up to 4 times.</w:t>
      </w:r>
    </w:p>
    <w:p w:rsidR="00500167" w:rsidRDefault="00EE6FF6" w:rsidP="00500167">
      <w:pPr>
        <w:pStyle w:val="ListParagraph"/>
        <w:numPr>
          <w:ilvl w:val="0"/>
          <w:numId w:val="2"/>
        </w:numPr>
      </w:pPr>
      <w:r>
        <w:t xml:space="preserve">Dissolve CrRNA and </w:t>
      </w:r>
      <w:proofErr w:type="spellStart"/>
      <w:r>
        <w:t>TracrRNA</w:t>
      </w:r>
      <w:proofErr w:type="spellEnd"/>
      <w:r>
        <w:t xml:space="preserve"> in </w:t>
      </w:r>
      <w:r w:rsidR="00500167">
        <w:t xml:space="preserve">1*siRNA buffer, respectively. Final stock concentration should be 10uM. Before use, </w:t>
      </w:r>
      <w:r w:rsidR="00C1681F">
        <w:t xml:space="preserve">mix crRNA and </w:t>
      </w:r>
      <w:proofErr w:type="spellStart"/>
      <w:r w:rsidR="00C1681F">
        <w:t>tracrRNA</w:t>
      </w:r>
      <w:proofErr w:type="spellEnd"/>
      <w:r w:rsidR="00C1681F">
        <w:t xml:space="preserve"> 1:1 and dilute 5 volume with siRNA buffer to a final concentration 2uM.</w:t>
      </w:r>
    </w:p>
    <w:p w:rsidR="00C1681F" w:rsidRDefault="00C1681F" w:rsidP="00C1681F"/>
    <w:p w:rsidR="00C1681F" w:rsidRDefault="00C1681F" w:rsidP="00C1681F">
      <w:r>
        <w:t>Transfection:</w:t>
      </w:r>
    </w:p>
    <w:p w:rsidR="00C1681F" w:rsidRDefault="00C1681F" w:rsidP="00C1681F"/>
    <w:p w:rsidR="00C1681F" w:rsidRDefault="00C1681F" w:rsidP="00C1681F">
      <w:r>
        <w:t>Day 1</w:t>
      </w:r>
    </w:p>
    <w:p w:rsidR="00C1681F" w:rsidRDefault="00C1681F" w:rsidP="00C1681F">
      <w:pPr>
        <w:pStyle w:val="ListParagraph"/>
        <w:numPr>
          <w:ilvl w:val="0"/>
          <w:numId w:val="3"/>
        </w:numPr>
      </w:pPr>
      <w:r>
        <w:t>Plate 10000 U2OS cells (10000 RPE cells or 20000 293T cells) per well of 96 well plate.</w:t>
      </w:r>
    </w:p>
    <w:p w:rsidR="004A3044" w:rsidRDefault="004A3044" w:rsidP="004A3044">
      <w:pPr>
        <w:ind w:left="360"/>
      </w:pPr>
    </w:p>
    <w:p w:rsidR="004A3044" w:rsidRDefault="004A3044" w:rsidP="004A3044">
      <w:r>
        <w:t>Day 2</w:t>
      </w:r>
    </w:p>
    <w:p w:rsidR="00C1681F" w:rsidRDefault="004A3044" w:rsidP="00C1681F">
      <w:pPr>
        <w:pStyle w:val="ListParagraph"/>
        <w:numPr>
          <w:ilvl w:val="0"/>
          <w:numId w:val="3"/>
        </w:numPr>
      </w:pPr>
      <w:r>
        <w:t>For each well of 96 well plate, dilute 1.25ul CrRNA/</w:t>
      </w:r>
      <w:proofErr w:type="spellStart"/>
      <w:r>
        <w:t>TracrRNA</w:t>
      </w:r>
      <w:proofErr w:type="spellEnd"/>
      <w:r>
        <w:t xml:space="preserve"> mixture in 10ul </w:t>
      </w:r>
      <w:proofErr w:type="spellStart"/>
      <w:r>
        <w:t>opti</w:t>
      </w:r>
      <w:proofErr w:type="spellEnd"/>
      <w:r>
        <w:t xml:space="preserve">-MEM, then add 2ul Cas9 mRNA, mix by pipetting. Dilute 0.5ul </w:t>
      </w:r>
      <w:proofErr w:type="spellStart"/>
      <w:r>
        <w:t>DharmaFECT</w:t>
      </w:r>
      <w:proofErr w:type="spellEnd"/>
      <w:r>
        <w:t xml:space="preserve"> Duo in another 10ul </w:t>
      </w:r>
      <w:proofErr w:type="spellStart"/>
      <w:r>
        <w:t>opti</w:t>
      </w:r>
      <w:proofErr w:type="spellEnd"/>
      <w:r>
        <w:t>-MEM, mix by peptide, incubate 5minutes at RT.</w:t>
      </w:r>
    </w:p>
    <w:p w:rsidR="004A3044" w:rsidRDefault="004A3044" w:rsidP="00C1681F">
      <w:pPr>
        <w:pStyle w:val="ListParagraph"/>
        <w:numPr>
          <w:ilvl w:val="0"/>
          <w:numId w:val="3"/>
        </w:numPr>
      </w:pPr>
      <w:r>
        <w:t>Combine two tube, carefully mix by pipetting, incubate at RT for 20 mins.</w:t>
      </w:r>
    </w:p>
    <w:p w:rsidR="004A3044" w:rsidRDefault="004A3044" w:rsidP="00C1681F">
      <w:pPr>
        <w:pStyle w:val="ListParagraph"/>
        <w:numPr>
          <w:ilvl w:val="0"/>
          <w:numId w:val="3"/>
        </w:numPr>
      </w:pPr>
      <w:r>
        <w:t>Change fresh complete medium 80ul for each well.</w:t>
      </w:r>
    </w:p>
    <w:p w:rsidR="006F3514" w:rsidRDefault="004A3044" w:rsidP="006F3514">
      <w:pPr>
        <w:pStyle w:val="ListParagraph"/>
        <w:numPr>
          <w:ilvl w:val="0"/>
          <w:numId w:val="3"/>
        </w:numPr>
      </w:pPr>
      <w:r>
        <w:t>Add transfection mixture to growth medium, shake the plate</w:t>
      </w:r>
      <w:r w:rsidR="006F3514">
        <w:t xml:space="preserve"> to mix.</w:t>
      </w:r>
    </w:p>
    <w:p w:rsidR="006F3514" w:rsidRDefault="006F3514" w:rsidP="006F3514"/>
    <w:p w:rsidR="006F3514" w:rsidRDefault="006F3514" w:rsidP="006F3514">
      <w:r>
        <w:t>Day 3</w:t>
      </w:r>
    </w:p>
    <w:p w:rsidR="00153E2A" w:rsidRDefault="006F3514" w:rsidP="00153E2A">
      <w:pPr>
        <w:pStyle w:val="ListParagraph"/>
        <w:numPr>
          <w:ilvl w:val="0"/>
          <w:numId w:val="3"/>
        </w:numPr>
      </w:pPr>
      <w:r>
        <w:t>Split cells to 10cm dish to form colony, put the remaining cell to 6 well plate for western blot.</w:t>
      </w:r>
    </w:p>
    <w:p w:rsidR="006F3514" w:rsidRPr="006F3514" w:rsidRDefault="006F3514" w:rsidP="006F3514">
      <w:pPr>
        <w:rPr>
          <w:b/>
          <w:bCs/>
          <w:color w:val="000000" w:themeColor="text1"/>
        </w:rPr>
      </w:pPr>
      <w:r w:rsidRPr="006F3514">
        <w:rPr>
          <w:b/>
          <w:bCs/>
          <w:color w:val="000000" w:themeColor="text1"/>
        </w:rPr>
        <w:lastRenderedPageBreak/>
        <w:t>Cas9 protein + CrRNA/</w:t>
      </w:r>
      <w:proofErr w:type="spellStart"/>
      <w:r w:rsidRPr="006F3514">
        <w:rPr>
          <w:b/>
          <w:bCs/>
          <w:color w:val="000000" w:themeColor="text1"/>
        </w:rPr>
        <w:t>TracrRNA</w:t>
      </w:r>
      <w:proofErr w:type="spellEnd"/>
    </w:p>
    <w:p w:rsidR="006F3514" w:rsidRDefault="006F3514" w:rsidP="006F3514">
      <w:r>
        <w:t>Reagents:</w:t>
      </w:r>
    </w:p>
    <w:p w:rsidR="006F3514" w:rsidRDefault="006F3514" w:rsidP="006F3514">
      <w:pPr>
        <w:pStyle w:val="ListParagraph"/>
        <w:numPr>
          <w:ilvl w:val="0"/>
          <w:numId w:val="5"/>
        </w:numPr>
      </w:pPr>
      <w:r w:rsidRPr="004B085A">
        <w:t xml:space="preserve">Edit-R Cas9 Nuclease </w:t>
      </w:r>
      <w:r>
        <w:t>protein</w:t>
      </w:r>
      <w:r>
        <w:t xml:space="preserve"> Catalog #CAS11200 </w:t>
      </w:r>
      <w:r w:rsidR="00153E2A">
        <w:t xml:space="preserve">(20uM total 500pmol), </w:t>
      </w:r>
      <w:proofErr w:type="spellStart"/>
      <w:r>
        <w:t>Dharmacon</w:t>
      </w:r>
      <w:proofErr w:type="spellEnd"/>
    </w:p>
    <w:p w:rsidR="00986847" w:rsidRDefault="00986847" w:rsidP="00986847">
      <w:pPr>
        <w:pStyle w:val="ListParagraph"/>
        <w:numPr>
          <w:ilvl w:val="0"/>
          <w:numId w:val="5"/>
        </w:numPr>
      </w:pPr>
      <w:r>
        <w:t>CrRNA/</w:t>
      </w:r>
      <w:proofErr w:type="spellStart"/>
      <w:r>
        <w:t>TracrRNA</w:t>
      </w:r>
      <w:proofErr w:type="spellEnd"/>
      <w:r>
        <w:t xml:space="preserve"> same as last page.</w:t>
      </w:r>
    </w:p>
    <w:p w:rsidR="006F3514" w:rsidRDefault="006F3514" w:rsidP="00554B0F">
      <w:pPr>
        <w:pStyle w:val="ListParagraph"/>
        <w:numPr>
          <w:ilvl w:val="0"/>
          <w:numId w:val="5"/>
        </w:numPr>
      </w:pPr>
      <w:proofErr w:type="spellStart"/>
      <w:r w:rsidRPr="0032569E">
        <w:t>Dharma</w:t>
      </w:r>
      <w:r>
        <w:t>FECT</w:t>
      </w:r>
      <w:proofErr w:type="spellEnd"/>
      <w:r w:rsidRPr="0032569E">
        <w:t xml:space="preserve"> Duo Catalog #T-2010-01 </w:t>
      </w:r>
      <w:r w:rsidR="00986847">
        <w:t xml:space="preserve">or </w:t>
      </w:r>
      <w:proofErr w:type="spellStart"/>
      <w:r w:rsidR="00986847">
        <w:t>DharmaFECT</w:t>
      </w:r>
      <w:proofErr w:type="spellEnd"/>
      <w:r w:rsidR="00986847">
        <w:t xml:space="preserve"> 1 </w:t>
      </w:r>
      <w:r w:rsidR="00986847">
        <w:t>Catalog #T-2001-01</w:t>
      </w:r>
      <w:r w:rsidR="00986847">
        <w:t xml:space="preserve">, (Duo is better, but 1 is acceptable), </w:t>
      </w:r>
      <w:proofErr w:type="spellStart"/>
      <w:r w:rsidRPr="0032569E">
        <w:t>Dharmacon</w:t>
      </w:r>
      <w:proofErr w:type="spellEnd"/>
    </w:p>
    <w:p w:rsidR="006F3514" w:rsidRDefault="006F3514" w:rsidP="006F3514"/>
    <w:p w:rsidR="006F3514" w:rsidRDefault="006F3514" w:rsidP="006F3514">
      <w:r>
        <w:t>Reagents preparation:</w:t>
      </w:r>
    </w:p>
    <w:p w:rsidR="006F3514" w:rsidRPr="0032569E" w:rsidRDefault="006F3514" w:rsidP="006F3514">
      <w:r w:rsidRPr="0032569E">
        <w:t xml:space="preserve"> </w:t>
      </w:r>
      <w:r w:rsidRPr="0032569E">
        <w:fldChar w:fldCharType="begin"/>
      </w:r>
      <w:r w:rsidRPr="0032569E">
        <w:instrText xml:space="preserve"> INCLUDEPICTURE "https://dharmacon.horizondiscovery.com/uploadedImages/Products/Gene_Editing/_assets/crtracr-diagram.jpg" \* MERGEFORMATINET </w:instrText>
      </w:r>
      <w:r w:rsidRPr="0032569E">
        <w:fldChar w:fldCharType="separate"/>
      </w:r>
      <w:r w:rsidRPr="0032569E">
        <w:fldChar w:fldCharType="end"/>
      </w:r>
    </w:p>
    <w:p w:rsidR="006F3514" w:rsidRDefault="006F3514" w:rsidP="006F3514">
      <w:r>
        <w:t xml:space="preserve">Dissolve CrRNA and </w:t>
      </w:r>
      <w:proofErr w:type="spellStart"/>
      <w:r>
        <w:t>TracrRNA</w:t>
      </w:r>
      <w:proofErr w:type="spellEnd"/>
      <w:r>
        <w:t xml:space="preserve"> in 1*siRNA buffer, respectively. Final stock concentration should be 10uM. Before use, mix crRNA and </w:t>
      </w:r>
      <w:proofErr w:type="spellStart"/>
      <w:r>
        <w:t>tracrRNA</w:t>
      </w:r>
      <w:proofErr w:type="spellEnd"/>
      <w:r>
        <w:t xml:space="preserve"> 1:1 and dilute 5 volume with siRNA buffer to a final concentration 2uM.</w:t>
      </w:r>
    </w:p>
    <w:p w:rsidR="006F3514" w:rsidRDefault="006F3514" w:rsidP="006F3514"/>
    <w:p w:rsidR="006F3514" w:rsidRDefault="006F3514" w:rsidP="006F3514">
      <w:r>
        <w:t>Transfection:</w:t>
      </w:r>
    </w:p>
    <w:p w:rsidR="006F3514" w:rsidRDefault="006F3514" w:rsidP="006F3514"/>
    <w:p w:rsidR="006F3514" w:rsidRDefault="006F3514" w:rsidP="006F3514">
      <w:r>
        <w:t>Day 1</w:t>
      </w:r>
    </w:p>
    <w:p w:rsidR="006F3514" w:rsidRDefault="006F3514" w:rsidP="006F3514">
      <w:pPr>
        <w:pStyle w:val="ListParagraph"/>
        <w:numPr>
          <w:ilvl w:val="0"/>
          <w:numId w:val="5"/>
        </w:numPr>
      </w:pPr>
      <w:r>
        <w:t>Plate 10000 U2OS cells (10000 RPE cells or 20000 293T cells) per well of 96 well plate.</w:t>
      </w:r>
    </w:p>
    <w:p w:rsidR="006F3514" w:rsidRDefault="006F3514" w:rsidP="006F3514">
      <w:pPr>
        <w:ind w:left="360"/>
      </w:pPr>
    </w:p>
    <w:p w:rsidR="006F3514" w:rsidRDefault="006F3514" w:rsidP="006F3514">
      <w:r>
        <w:t>Day 2</w:t>
      </w:r>
    </w:p>
    <w:p w:rsidR="006F3514" w:rsidRDefault="006F3514" w:rsidP="006F3514">
      <w:pPr>
        <w:pStyle w:val="ListParagraph"/>
        <w:numPr>
          <w:ilvl w:val="0"/>
          <w:numId w:val="5"/>
        </w:numPr>
      </w:pPr>
      <w:r>
        <w:t xml:space="preserve">For each well of 96 well plate, dilute </w:t>
      </w:r>
      <w:r w:rsidR="00986847">
        <w:t xml:space="preserve">2.5 </w:t>
      </w:r>
      <w:r>
        <w:t>ul CrRNA/</w:t>
      </w:r>
      <w:proofErr w:type="spellStart"/>
      <w:r>
        <w:t>TracrRNA</w:t>
      </w:r>
      <w:proofErr w:type="spellEnd"/>
      <w:r>
        <w:t xml:space="preserve"> mixture </w:t>
      </w:r>
      <w:r w:rsidR="00986847">
        <w:t>and</w:t>
      </w:r>
      <w:r>
        <w:t xml:space="preserve"> </w:t>
      </w:r>
      <w:r w:rsidR="00986847">
        <w:t>1</w:t>
      </w:r>
      <w:r>
        <w:t xml:space="preserve">ul Cas9 </w:t>
      </w:r>
      <w:r w:rsidR="00986847">
        <w:t>protein in serum free medium, up to 50ul</w:t>
      </w:r>
      <w:r>
        <w:t xml:space="preserve">, mix by pipetting. Dilute 0.5ul </w:t>
      </w:r>
      <w:proofErr w:type="spellStart"/>
      <w:r>
        <w:t>DharmaFECT</w:t>
      </w:r>
      <w:proofErr w:type="spellEnd"/>
      <w:r>
        <w:t xml:space="preserve"> Duo in another </w:t>
      </w:r>
      <w:r w:rsidR="00986847">
        <w:t>50</w:t>
      </w:r>
      <w:r>
        <w:t xml:space="preserve">ul </w:t>
      </w:r>
      <w:r w:rsidR="00986847">
        <w:t>serum free medium</w:t>
      </w:r>
      <w:r>
        <w:t>, mix by peptide, incubate 5minutes at RT.</w:t>
      </w:r>
    </w:p>
    <w:p w:rsidR="006F3514" w:rsidRDefault="006F3514" w:rsidP="006F3514">
      <w:pPr>
        <w:pStyle w:val="ListParagraph"/>
        <w:numPr>
          <w:ilvl w:val="0"/>
          <w:numId w:val="5"/>
        </w:numPr>
      </w:pPr>
      <w:r>
        <w:t>Combine two tube, carefully mix by pipetting, incubate at RT for 20 mins.</w:t>
      </w:r>
    </w:p>
    <w:p w:rsidR="006F3514" w:rsidRDefault="00986847" w:rsidP="00986847">
      <w:pPr>
        <w:pStyle w:val="ListParagraph"/>
        <w:numPr>
          <w:ilvl w:val="0"/>
          <w:numId w:val="5"/>
        </w:numPr>
      </w:pPr>
      <w:r>
        <w:t>Replace the medium with 100ul transfection mixture</w:t>
      </w:r>
      <w:r w:rsidR="006F3514">
        <w:t>.</w:t>
      </w:r>
    </w:p>
    <w:p w:rsidR="006F3514" w:rsidRDefault="006F3514" w:rsidP="006F3514"/>
    <w:p w:rsidR="006F3514" w:rsidRDefault="006F3514" w:rsidP="006F3514">
      <w:r>
        <w:t>Day 3</w:t>
      </w:r>
    </w:p>
    <w:p w:rsidR="00986847" w:rsidRDefault="00986847" w:rsidP="006F3514">
      <w:pPr>
        <w:pStyle w:val="ListParagraph"/>
        <w:numPr>
          <w:ilvl w:val="0"/>
          <w:numId w:val="5"/>
        </w:numPr>
      </w:pPr>
      <w:r>
        <w:t>Change fresh complete medium</w:t>
      </w:r>
    </w:p>
    <w:p w:rsidR="00986847" w:rsidRDefault="00986847" w:rsidP="00986847">
      <w:pPr>
        <w:pStyle w:val="ListParagraph"/>
      </w:pPr>
    </w:p>
    <w:p w:rsidR="00986847" w:rsidRDefault="00986847" w:rsidP="00986847">
      <w:r>
        <w:t>Day 4</w:t>
      </w:r>
    </w:p>
    <w:p w:rsidR="006F3514" w:rsidRDefault="006F3514" w:rsidP="006F3514">
      <w:pPr>
        <w:pStyle w:val="ListParagraph"/>
        <w:numPr>
          <w:ilvl w:val="0"/>
          <w:numId w:val="5"/>
        </w:numPr>
      </w:pPr>
      <w:r>
        <w:t>Split cells to 10cm dish to form colony, put the remaining cell to 6 well plate for western blot.</w:t>
      </w:r>
    </w:p>
    <w:p w:rsidR="00153E2A" w:rsidRDefault="00153E2A" w:rsidP="00153E2A"/>
    <w:p w:rsidR="00153E2A" w:rsidRDefault="00153E2A" w:rsidP="00153E2A"/>
    <w:p w:rsidR="00153E2A" w:rsidRDefault="00153E2A" w:rsidP="00153E2A"/>
    <w:p w:rsidR="00153E2A" w:rsidRDefault="00153E2A" w:rsidP="00153E2A">
      <w:pPr>
        <w:sectPr w:rsidR="00153E2A" w:rsidSect="00153E2A">
          <w:headerReference w:type="default" r:id="rId11"/>
          <w:pgSz w:w="12240" w:h="15840"/>
          <w:pgMar w:top="1179" w:right="1440" w:bottom="1440" w:left="1440" w:header="720" w:footer="720" w:gutter="0"/>
          <w:cols w:space="720"/>
          <w:docGrid w:linePitch="360"/>
        </w:sectPr>
      </w:pPr>
      <w:r>
        <w:t>To screen single KO clone, design primer and sequence the genome PCR products.</w:t>
      </w:r>
      <w:bookmarkStart w:id="0" w:name="_GoBack"/>
      <w:bookmarkEnd w:id="0"/>
    </w:p>
    <w:p w:rsidR="00500167" w:rsidRDefault="00986847" w:rsidP="00C1681F">
      <w:pPr>
        <w:ind w:left="360"/>
      </w:pPr>
      <w:r w:rsidRPr="00986847">
        <w:lastRenderedPageBreak/>
        <w:drawing>
          <wp:anchor distT="0" distB="0" distL="114300" distR="114300" simplePos="0" relativeHeight="251659264" behindDoc="0" locked="0" layoutInCell="1" allowOverlap="1" wp14:anchorId="40365EF2">
            <wp:simplePos x="0" y="0"/>
            <wp:positionH relativeFrom="margin">
              <wp:posOffset>-282102</wp:posOffset>
            </wp:positionH>
            <wp:positionV relativeFrom="margin">
              <wp:posOffset>-29183</wp:posOffset>
            </wp:positionV>
            <wp:extent cx="6533515" cy="1935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33515" cy="1935480"/>
                    </a:xfrm>
                    <a:prstGeom prst="rect">
                      <a:avLst/>
                    </a:prstGeom>
                  </pic:spPr>
                </pic:pic>
              </a:graphicData>
            </a:graphic>
            <wp14:sizeRelH relativeFrom="margin">
              <wp14:pctWidth>0</wp14:pctWidth>
            </wp14:sizeRelH>
            <wp14:sizeRelV relativeFrom="margin">
              <wp14:pctHeight>0</wp14:pctHeight>
            </wp14:sizeRelV>
          </wp:anchor>
        </w:drawing>
      </w:r>
      <w:r w:rsidR="00153E2A">
        <w:t xml:space="preserve">1uM </w:t>
      </w:r>
      <w:r>
        <w:t>sgRNA</w:t>
      </w:r>
      <w:r w:rsidR="00153E2A">
        <w:t xml:space="preserve"> </w:t>
      </w:r>
      <w:r>
        <w:t>=</w:t>
      </w:r>
      <w:r w:rsidR="00153E2A">
        <w:t xml:space="preserve"> 1uM mixture of </w:t>
      </w:r>
      <w:r>
        <w:t>CrRNA</w:t>
      </w:r>
      <w:r w:rsidR="00153E2A">
        <w:t>/</w:t>
      </w:r>
      <w:proofErr w:type="spellStart"/>
      <w:r>
        <w:t>TracrRNA</w:t>
      </w:r>
      <w:proofErr w:type="spellEnd"/>
      <w:r w:rsidR="00153E2A">
        <w:t>, if needed please refer to the protocol of CrRNA/</w:t>
      </w:r>
      <w:proofErr w:type="spellStart"/>
      <w:r w:rsidR="00153E2A">
        <w:t>TracrRNA</w:t>
      </w:r>
      <w:proofErr w:type="spellEnd"/>
      <w:r w:rsidR="00153E2A">
        <w:t>.</w:t>
      </w:r>
    </w:p>
    <w:p w:rsidR="00986847" w:rsidRDefault="00986847" w:rsidP="00C1681F">
      <w:pPr>
        <w:ind w:left="360"/>
      </w:pPr>
    </w:p>
    <w:sectPr w:rsidR="00986847" w:rsidSect="004C7C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D4B" w:rsidRDefault="00775D4B" w:rsidP="006F3514">
      <w:r>
        <w:separator/>
      </w:r>
    </w:p>
  </w:endnote>
  <w:endnote w:type="continuationSeparator" w:id="0">
    <w:p w:rsidR="00775D4B" w:rsidRDefault="00775D4B" w:rsidP="006F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D4B" w:rsidRDefault="00775D4B" w:rsidP="006F3514">
      <w:r>
        <w:separator/>
      </w:r>
    </w:p>
  </w:footnote>
  <w:footnote w:type="continuationSeparator" w:id="0">
    <w:p w:rsidR="00775D4B" w:rsidRDefault="00775D4B" w:rsidP="006F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514" w:rsidRDefault="006F3514">
    <w:pPr>
      <w:pStyle w:val="Header"/>
    </w:pPr>
    <w:r>
      <w:t>DNA free Cripr-Cas9 knockout protocol</w:t>
    </w:r>
    <w:r w:rsidR="00153E2A">
      <w:t xml:space="preserve">                                                          Wenpeng Liu 7/20/2019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227A"/>
    <w:multiLevelType w:val="hybridMultilevel"/>
    <w:tmpl w:val="6A0E1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E4901"/>
    <w:multiLevelType w:val="hybridMultilevel"/>
    <w:tmpl w:val="E744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73815"/>
    <w:multiLevelType w:val="hybridMultilevel"/>
    <w:tmpl w:val="815C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92246"/>
    <w:multiLevelType w:val="hybridMultilevel"/>
    <w:tmpl w:val="2E2E0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1C2F15"/>
    <w:multiLevelType w:val="hybridMultilevel"/>
    <w:tmpl w:val="DB58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5A"/>
    <w:rsid w:val="000106EF"/>
    <w:rsid w:val="00022B45"/>
    <w:rsid w:val="00032269"/>
    <w:rsid w:val="00084ACC"/>
    <w:rsid w:val="000B211D"/>
    <w:rsid w:val="00110EF4"/>
    <w:rsid w:val="00153E2A"/>
    <w:rsid w:val="001B41D7"/>
    <w:rsid w:val="0023255D"/>
    <w:rsid w:val="002554AA"/>
    <w:rsid w:val="0027694D"/>
    <w:rsid w:val="002C28F2"/>
    <w:rsid w:val="0032569E"/>
    <w:rsid w:val="003631E2"/>
    <w:rsid w:val="003C5E6E"/>
    <w:rsid w:val="003E4A67"/>
    <w:rsid w:val="00434510"/>
    <w:rsid w:val="004A3044"/>
    <w:rsid w:val="004B085A"/>
    <w:rsid w:val="004C7CC7"/>
    <w:rsid w:val="00500167"/>
    <w:rsid w:val="0050229D"/>
    <w:rsid w:val="0051011D"/>
    <w:rsid w:val="00552C09"/>
    <w:rsid w:val="0058195D"/>
    <w:rsid w:val="005B745A"/>
    <w:rsid w:val="0066318E"/>
    <w:rsid w:val="006C0284"/>
    <w:rsid w:val="006F3514"/>
    <w:rsid w:val="00775D4B"/>
    <w:rsid w:val="00785D56"/>
    <w:rsid w:val="007878AC"/>
    <w:rsid w:val="007D1E69"/>
    <w:rsid w:val="007E63C7"/>
    <w:rsid w:val="0085128A"/>
    <w:rsid w:val="00857A3E"/>
    <w:rsid w:val="00866635"/>
    <w:rsid w:val="00886C6B"/>
    <w:rsid w:val="008B0627"/>
    <w:rsid w:val="008F492B"/>
    <w:rsid w:val="00986847"/>
    <w:rsid w:val="009F54B9"/>
    <w:rsid w:val="00A64860"/>
    <w:rsid w:val="00AB729D"/>
    <w:rsid w:val="00B04FCF"/>
    <w:rsid w:val="00B975C3"/>
    <w:rsid w:val="00C1681F"/>
    <w:rsid w:val="00C3049F"/>
    <w:rsid w:val="00C91B44"/>
    <w:rsid w:val="00CA0BE4"/>
    <w:rsid w:val="00CA218B"/>
    <w:rsid w:val="00CC3445"/>
    <w:rsid w:val="00D53773"/>
    <w:rsid w:val="00D9469A"/>
    <w:rsid w:val="00DD48DE"/>
    <w:rsid w:val="00E14944"/>
    <w:rsid w:val="00E51471"/>
    <w:rsid w:val="00E53B6B"/>
    <w:rsid w:val="00E91513"/>
    <w:rsid w:val="00EA614B"/>
    <w:rsid w:val="00EB5922"/>
    <w:rsid w:val="00EE6FF6"/>
    <w:rsid w:val="00F8187F"/>
    <w:rsid w:val="00F9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78B6"/>
  <w14:defaultImageDpi w14:val="32767"/>
  <w15:chartTrackingRefBased/>
  <w15:docId w15:val="{1D7FC722-9DC5-DF45-9841-A5CA9E3C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69E"/>
    <w:rPr>
      <w:color w:val="0000FF"/>
      <w:u w:val="single"/>
    </w:rPr>
  </w:style>
  <w:style w:type="character" w:styleId="FollowedHyperlink">
    <w:name w:val="FollowedHyperlink"/>
    <w:basedOn w:val="DefaultParagraphFont"/>
    <w:uiPriority w:val="99"/>
    <w:semiHidden/>
    <w:unhideWhenUsed/>
    <w:rsid w:val="0032569E"/>
    <w:rPr>
      <w:color w:val="954F72" w:themeColor="followedHyperlink"/>
      <w:u w:val="single"/>
    </w:rPr>
  </w:style>
  <w:style w:type="character" w:styleId="UnresolvedMention">
    <w:name w:val="Unresolved Mention"/>
    <w:basedOn w:val="DefaultParagraphFont"/>
    <w:uiPriority w:val="99"/>
    <w:rsid w:val="0032569E"/>
    <w:rPr>
      <w:color w:val="605E5C"/>
      <w:shd w:val="clear" w:color="auto" w:fill="E1DFDD"/>
    </w:rPr>
  </w:style>
  <w:style w:type="paragraph" w:styleId="ListParagraph">
    <w:name w:val="List Paragraph"/>
    <w:basedOn w:val="Normal"/>
    <w:uiPriority w:val="34"/>
    <w:qFormat/>
    <w:rsid w:val="00EE6FF6"/>
    <w:pPr>
      <w:ind w:left="720"/>
      <w:contextualSpacing/>
    </w:pPr>
  </w:style>
  <w:style w:type="paragraph" w:styleId="Header">
    <w:name w:val="header"/>
    <w:basedOn w:val="Normal"/>
    <w:link w:val="HeaderChar"/>
    <w:uiPriority w:val="99"/>
    <w:unhideWhenUsed/>
    <w:rsid w:val="006F3514"/>
    <w:pPr>
      <w:tabs>
        <w:tab w:val="center" w:pos="4680"/>
        <w:tab w:val="right" w:pos="9360"/>
      </w:tabs>
    </w:pPr>
  </w:style>
  <w:style w:type="character" w:customStyle="1" w:styleId="HeaderChar">
    <w:name w:val="Header Char"/>
    <w:basedOn w:val="DefaultParagraphFont"/>
    <w:link w:val="Header"/>
    <w:uiPriority w:val="99"/>
    <w:rsid w:val="006F3514"/>
  </w:style>
  <w:style w:type="paragraph" w:styleId="Footer">
    <w:name w:val="footer"/>
    <w:basedOn w:val="Normal"/>
    <w:link w:val="FooterChar"/>
    <w:uiPriority w:val="99"/>
    <w:unhideWhenUsed/>
    <w:rsid w:val="006F3514"/>
    <w:pPr>
      <w:tabs>
        <w:tab w:val="center" w:pos="4680"/>
        <w:tab w:val="right" w:pos="9360"/>
      </w:tabs>
    </w:pPr>
  </w:style>
  <w:style w:type="character" w:customStyle="1" w:styleId="FooterChar">
    <w:name w:val="Footer Char"/>
    <w:basedOn w:val="DefaultParagraphFont"/>
    <w:link w:val="Footer"/>
    <w:uiPriority w:val="99"/>
    <w:rsid w:val="006F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253">
      <w:bodyDiv w:val="1"/>
      <w:marLeft w:val="0"/>
      <w:marRight w:val="0"/>
      <w:marTop w:val="0"/>
      <w:marBottom w:val="0"/>
      <w:divBdr>
        <w:top w:val="none" w:sz="0" w:space="0" w:color="auto"/>
        <w:left w:val="none" w:sz="0" w:space="0" w:color="auto"/>
        <w:bottom w:val="none" w:sz="0" w:space="0" w:color="auto"/>
        <w:right w:val="none" w:sz="0" w:space="0" w:color="auto"/>
      </w:divBdr>
    </w:div>
    <w:div w:id="343825000">
      <w:bodyDiv w:val="1"/>
      <w:marLeft w:val="0"/>
      <w:marRight w:val="0"/>
      <w:marTop w:val="0"/>
      <w:marBottom w:val="0"/>
      <w:divBdr>
        <w:top w:val="none" w:sz="0" w:space="0" w:color="auto"/>
        <w:left w:val="none" w:sz="0" w:space="0" w:color="auto"/>
        <w:bottom w:val="none" w:sz="0" w:space="0" w:color="auto"/>
        <w:right w:val="none" w:sz="0" w:space="0" w:color="auto"/>
      </w:divBdr>
    </w:div>
    <w:div w:id="650252409">
      <w:bodyDiv w:val="1"/>
      <w:marLeft w:val="0"/>
      <w:marRight w:val="0"/>
      <w:marTop w:val="0"/>
      <w:marBottom w:val="0"/>
      <w:divBdr>
        <w:top w:val="none" w:sz="0" w:space="0" w:color="auto"/>
        <w:left w:val="none" w:sz="0" w:space="0" w:color="auto"/>
        <w:bottom w:val="none" w:sz="0" w:space="0" w:color="auto"/>
        <w:right w:val="none" w:sz="0" w:space="0" w:color="auto"/>
      </w:divBdr>
    </w:div>
    <w:div w:id="654382444">
      <w:bodyDiv w:val="1"/>
      <w:marLeft w:val="0"/>
      <w:marRight w:val="0"/>
      <w:marTop w:val="0"/>
      <w:marBottom w:val="0"/>
      <w:divBdr>
        <w:top w:val="none" w:sz="0" w:space="0" w:color="auto"/>
        <w:left w:val="none" w:sz="0" w:space="0" w:color="auto"/>
        <w:bottom w:val="none" w:sz="0" w:space="0" w:color="auto"/>
        <w:right w:val="none" w:sz="0" w:space="0" w:color="auto"/>
      </w:divBdr>
    </w:div>
    <w:div w:id="775174762">
      <w:bodyDiv w:val="1"/>
      <w:marLeft w:val="0"/>
      <w:marRight w:val="0"/>
      <w:marTop w:val="0"/>
      <w:marBottom w:val="0"/>
      <w:divBdr>
        <w:top w:val="none" w:sz="0" w:space="0" w:color="auto"/>
        <w:left w:val="none" w:sz="0" w:space="0" w:color="auto"/>
        <w:bottom w:val="none" w:sz="0" w:space="0" w:color="auto"/>
        <w:right w:val="none" w:sz="0" w:space="0" w:color="auto"/>
      </w:divBdr>
    </w:div>
    <w:div w:id="888802324">
      <w:bodyDiv w:val="1"/>
      <w:marLeft w:val="0"/>
      <w:marRight w:val="0"/>
      <w:marTop w:val="0"/>
      <w:marBottom w:val="0"/>
      <w:divBdr>
        <w:top w:val="none" w:sz="0" w:space="0" w:color="auto"/>
        <w:left w:val="none" w:sz="0" w:space="0" w:color="auto"/>
        <w:bottom w:val="none" w:sz="0" w:space="0" w:color="auto"/>
        <w:right w:val="none" w:sz="0" w:space="0" w:color="auto"/>
      </w:divBdr>
    </w:div>
    <w:div w:id="1129393515">
      <w:bodyDiv w:val="1"/>
      <w:marLeft w:val="0"/>
      <w:marRight w:val="0"/>
      <w:marTop w:val="0"/>
      <w:marBottom w:val="0"/>
      <w:divBdr>
        <w:top w:val="none" w:sz="0" w:space="0" w:color="auto"/>
        <w:left w:val="none" w:sz="0" w:space="0" w:color="auto"/>
        <w:bottom w:val="none" w:sz="0" w:space="0" w:color="auto"/>
        <w:right w:val="none" w:sz="0" w:space="0" w:color="auto"/>
      </w:divBdr>
    </w:div>
    <w:div w:id="1130902679">
      <w:bodyDiv w:val="1"/>
      <w:marLeft w:val="0"/>
      <w:marRight w:val="0"/>
      <w:marTop w:val="0"/>
      <w:marBottom w:val="0"/>
      <w:divBdr>
        <w:top w:val="none" w:sz="0" w:space="0" w:color="auto"/>
        <w:left w:val="none" w:sz="0" w:space="0" w:color="auto"/>
        <w:bottom w:val="none" w:sz="0" w:space="0" w:color="auto"/>
        <w:right w:val="none" w:sz="0" w:space="0" w:color="auto"/>
      </w:divBdr>
    </w:div>
    <w:div w:id="1361197541">
      <w:bodyDiv w:val="1"/>
      <w:marLeft w:val="0"/>
      <w:marRight w:val="0"/>
      <w:marTop w:val="0"/>
      <w:marBottom w:val="0"/>
      <w:divBdr>
        <w:top w:val="none" w:sz="0" w:space="0" w:color="auto"/>
        <w:left w:val="none" w:sz="0" w:space="0" w:color="auto"/>
        <w:bottom w:val="none" w:sz="0" w:space="0" w:color="auto"/>
        <w:right w:val="none" w:sz="0" w:space="0" w:color="auto"/>
      </w:divBdr>
    </w:div>
    <w:div w:id="1381707191">
      <w:bodyDiv w:val="1"/>
      <w:marLeft w:val="0"/>
      <w:marRight w:val="0"/>
      <w:marTop w:val="0"/>
      <w:marBottom w:val="0"/>
      <w:divBdr>
        <w:top w:val="none" w:sz="0" w:space="0" w:color="auto"/>
        <w:left w:val="none" w:sz="0" w:space="0" w:color="auto"/>
        <w:bottom w:val="none" w:sz="0" w:space="0" w:color="auto"/>
        <w:right w:val="none" w:sz="0" w:space="0" w:color="auto"/>
      </w:divBdr>
    </w:div>
    <w:div w:id="1446001026">
      <w:bodyDiv w:val="1"/>
      <w:marLeft w:val="0"/>
      <w:marRight w:val="0"/>
      <w:marTop w:val="0"/>
      <w:marBottom w:val="0"/>
      <w:divBdr>
        <w:top w:val="none" w:sz="0" w:space="0" w:color="auto"/>
        <w:left w:val="none" w:sz="0" w:space="0" w:color="auto"/>
        <w:bottom w:val="none" w:sz="0" w:space="0" w:color="auto"/>
        <w:right w:val="none" w:sz="0" w:space="0" w:color="auto"/>
      </w:divBdr>
    </w:div>
    <w:div w:id="18038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armacon.horizondiscovery.com/gene-editing/crispr-cas9/crispr-guide-rna/synthetic-crrna/edit-r-predesigned-crrna/?rdr=true&amp;LangType=2052&amp;id=21474859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enchling.com/" TargetMode="External"/><Relationship Id="rId4" Type="http://schemas.openxmlformats.org/officeDocument/2006/relationships/webSettings" Target="webSettings.xml"/><Relationship Id="rId9" Type="http://schemas.openxmlformats.org/officeDocument/2006/relationships/hyperlink" Target="https://dharmacon.horizondiscovery.com/gene-editing/crispr-cas9/crispr-design-t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Wenpeng</dc:creator>
  <cp:keywords/>
  <dc:description/>
  <cp:lastModifiedBy>Liu Wenpeng</cp:lastModifiedBy>
  <cp:revision>1</cp:revision>
  <dcterms:created xsi:type="dcterms:W3CDTF">2019-07-24T17:46:00Z</dcterms:created>
  <dcterms:modified xsi:type="dcterms:W3CDTF">2019-07-24T19:25:00Z</dcterms:modified>
</cp:coreProperties>
</file>