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3FC47" w14:textId="77777777" w:rsidR="001E0220" w:rsidRDefault="00F37360">
      <w:pPr>
        <w:rPr>
          <w:b/>
        </w:rPr>
      </w:pPr>
      <w:r>
        <w:rPr>
          <w:b/>
        </w:rPr>
        <w:t>Cortez Lab Exit Procedures</w:t>
      </w:r>
    </w:p>
    <w:p w14:paraId="18320F8E" w14:textId="77777777" w:rsidR="00F37360" w:rsidRDefault="00F37360">
      <w:pPr>
        <w:rPr>
          <w:b/>
        </w:rPr>
      </w:pPr>
    </w:p>
    <w:p w14:paraId="538B734E" w14:textId="77777777" w:rsidR="00F37360" w:rsidRPr="00F04EDA" w:rsidRDefault="00F37360">
      <w:pPr>
        <w:rPr>
          <w:u w:val="single"/>
        </w:rPr>
      </w:pPr>
      <w:r w:rsidRPr="00F04EDA">
        <w:rPr>
          <w:u w:val="single"/>
        </w:rPr>
        <w:t>Notebook</w:t>
      </w:r>
    </w:p>
    <w:p w14:paraId="27D3646F" w14:textId="77777777" w:rsidR="00F37360" w:rsidRDefault="00F37360" w:rsidP="00F37360">
      <w:pPr>
        <w:pStyle w:val="ListParagraph"/>
        <w:numPr>
          <w:ilvl w:val="0"/>
          <w:numId w:val="1"/>
        </w:numPr>
      </w:pPr>
      <w:r>
        <w:t>Be sure your el</w:t>
      </w:r>
      <w:r w:rsidR="00DC6CAA">
        <w:t>ectronic notebook is up to date including a table of contents.</w:t>
      </w:r>
    </w:p>
    <w:p w14:paraId="73C0BBC8" w14:textId="77777777" w:rsidR="00F37360" w:rsidRDefault="00F37360" w:rsidP="00F37360">
      <w:pPr>
        <w:pStyle w:val="ListParagraph"/>
        <w:numPr>
          <w:ilvl w:val="0"/>
          <w:numId w:val="1"/>
        </w:numPr>
      </w:pPr>
      <w:r>
        <w:t xml:space="preserve">All files from Odyssey, Typhoon, </w:t>
      </w:r>
      <w:proofErr w:type="spellStart"/>
      <w:r>
        <w:t>Amersham</w:t>
      </w:r>
      <w:proofErr w:type="spellEnd"/>
      <w:r>
        <w:t xml:space="preserve"> imager and other computers should be consolidated into the appropriate experiment folder in your electronic notebook</w:t>
      </w:r>
    </w:p>
    <w:p w14:paraId="43F0D01B" w14:textId="69F970FE" w:rsidR="00F37360" w:rsidRDefault="00F37360" w:rsidP="00F37360">
      <w:pPr>
        <w:pStyle w:val="ListParagraph"/>
        <w:numPr>
          <w:ilvl w:val="0"/>
          <w:numId w:val="1"/>
        </w:numPr>
      </w:pPr>
      <w:r>
        <w:t>Image files from microscopes can be stored in a single folder on the Corte</w:t>
      </w:r>
      <w:r w:rsidR="008E789E">
        <w:t>z-NAS (network attached storage) drive in the “Previous Lab members” folder. It must be possible to find the appropriate files linked to each experiment. This is especially critical for all published experiments since journals and other authors can request all of the original data</w:t>
      </w:r>
      <w:r w:rsidR="00A942BB">
        <w:t xml:space="preserve"> </w:t>
      </w:r>
      <w:r w:rsidR="008E789E">
        <w:t xml:space="preserve">files.  Best practice is to </w:t>
      </w:r>
      <w:r w:rsidR="0018520B">
        <w:t>place a copy of these images/files within the manuscript folder that contains all of the other files needed for submission. This manuscript folder should be on the Dropbox in a shared folder with Dave.</w:t>
      </w:r>
    </w:p>
    <w:p w14:paraId="086C7DBE" w14:textId="77777777" w:rsidR="008E789E" w:rsidRDefault="008E789E" w:rsidP="00F37360">
      <w:pPr>
        <w:pStyle w:val="ListParagraph"/>
        <w:numPr>
          <w:ilvl w:val="0"/>
          <w:numId w:val="1"/>
        </w:numPr>
      </w:pPr>
      <w:r>
        <w:t>Place all of your electronic files including the notebook into a single folder on the Cortez -NAS drive in the “Previous Lab Members folder”.</w:t>
      </w:r>
    </w:p>
    <w:p w14:paraId="4520A502" w14:textId="77777777" w:rsidR="008E789E" w:rsidRDefault="008E789E" w:rsidP="00F37360">
      <w:pPr>
        <w:pStyle w:val="ListParagraph"/>
        <w:numPr>
          <w:ilvl w:val="0"/>
          <w:numId w:val="1"/>
        </w:numPr>
      </w:pPr>
      <w:r>
        <w:t>Be sure the hard-copy of your notebook is up to date.</w:t>
      </w:r>
    </w:p>
    <w:p w14:paraId="10672668" w14:textId="77777777" w:rsidR="008E789E" w:rsidRDefault="008E789E" w:rsidP="008E789E">
      <w:pPr>
        <w:pStyle w:val="ListParagraph"/>
        <w:numPr>
          <w:ilvl w:val="0"/>
          <w:numId w:val="1"/>
        </w:numPr>
      </w:pPr>
      <w:r>
        <w:t>Dave will tell you where to place the pa</w:t>
      </w:r>
      <w:bookmarkStart w:id="0" w:name="_GoBack"/>
      <w:bookmarkEnd w:id="0"/>
      <w:r>
        <w:t>per notebooks.</w:t>
      </w:r>
    </w:p>
    <w:p w14:paraId="60390DBD" w14:textId="77777777" w:rsidR="008E789E" w:rsidRDefault="008E789E" w:rsidP="008E789E">
      <w:pPr>
        <w:pStyle w:val="ListParagraph"/>
        <w:numPr>
          <w:ilvl w:val="0"/>
          <w:numId w:val="1"/>
        </w:numPr>
      </w:pPr>
      <w:r>
        <w:t>Re</w:t>
      </w:r>
      <w:r w:rsidR="00DC6CAA">
        <w:t xml:space="preserve">member that it should be possible for any future lab member to go back into your notebook, find an experiment, and repeat it with just the information available in the table of contents and in the notebook.  </w:t>
      </w:r>
    </w:p>
    <w:p w14:paraId="07D10114" w14:textId="77777777" w:rsidR="00DC6CAA" w:rsidRDefault="00DC6CAA" w:rsidP="00DC6CAA"/>
    <w:p w14:paraId="78230194" w14:textId="77777777" w:rsidR="00DC6CAA" w:rsidRPr="00F04EDA" w:rsidRDefault="00DC6CAA" w:rsidP="00DC6CAA">
      <w:pPr>
        <w:rPr>
          <w:u w:val="single"/>
        </w:rPr>
      </w:pPr>
      <w:r w:rsidRPr="00F04EDA">
        <w:rPr>
          <w:u w:val="single"/>
        </w:rPr>
        <w:t>Plasmids</w:t>
      </w:r>
    </w:p>
    <w:p w14:paraId="72007623" w14:textId="77777777" w:rsidR="00DC6CAA" w:rsidRDefault="00DC6CAA" w:rsidP="00DC6CAA">
      <w:pPr>
        <w:pStyle w:val="ListParagraph"/>
        <w:numPr>
          <w:ilvl w:val="0"/>
          <w:numId w:val="2"/>
        </w:numPr>
      </w:pPr>
      <w:r>
        <w:t xml:space="preserve">Be sure both a glycerol stock and DNA prep for all plasmids that you created have been appropriately stored and recorded in the dcplasmids.xlsx file.  </w:t>
      </w:r>
    </w:p>
    <w:p w14:paraId="16C101CC" w14:textId="77777777" w:rsidR="00DC6CAA" w:rsidRDefault="00DC6CAA" w:rsidP="00DC6CAA">
      <w:pPr>
        <w:pStyle w:val="ListParagraph"/>
        <w:numPr>
          <w:ilvl w:val="0"/>
          <w:numId w:val="2"/>
        </w:numPr>
      </w:pPr>
      <w:r>
        <w:t>Be sure a plasmid map or sequence file is stored in the Cortez Lab shared Dropbox folder for every plasmid that you created.</w:t>
      </w:r>
    </w:p>
    <w:p w14:paraId="056EA3F0" w14:textId="77777777" w:rsidR="00DC6CAA" w:rsidRDefault="00DC6CAA" w:rsidP="00DC6CAA">
      <w:pPr>
        <w:pStyle w:val="ListParagraph"/>
        <w:numPr>
          <w:ilvl w:val="0"/>
          <w:numId w:val="2"/>
        </w:numPr>
      </w:pPr>
      <w:r>
        <w:t>Renumber the boxes that contain your plasmids to add to the end of the list contained in the “</w:t>
      </w:r>
      <w:proofErr w:type="spellStart"/>
      <w:r>
        <w:t>misc</w:t>
      </w:r>
      <w:proofErr w:type="spellEnd"/>
      <w:r>
        <w:t>” tab of dcplasmids.xlsx</w:t>
      </w:r>
    </w:p>
    <w:p w14:paraId="0093E3D7" w14:textId="77777777" w:rsidR="00DC6CAA" w:rsidRDefault="00DC6CAA" w:rsidP="00DC6CAA">
      <w:pPr>
        <w:pStyle w:val="ListParagraph"/>
        <w:numPr>
          <w:ilvl w:val="0"/>
          <w:numId w:val="2"/>
        </w:numPr>
      </w:pPr>
      <w:r>
        <w:t>Place the glycerol stock boxes in the -80 with the other lab stocks.</w:t>
      </w:r>
    </w:p>
    <w:p w14:paraId="449864AE" w14:textId="77777777" w:rsidR="00DC6CAA" w:rsidRDefault="00DC6CAA" w:rsidP="00DC6CAA">
      <w:pPr>
        <w:pStyle w:val="ListParagraph"/>
        <w:numPr>
          <w:ilvl w:val="0"/>
          <w:numId w:val="2"/>
        </w:numPr>
      </w:pPr>
      <w:r>
        <w:t>Place the DNA stock boxes in the -20 with the other lab stocks.</w:t>
      </w:r>
    </w:p>
    <w:p w14:paraId="255B3C2F" w14:textId="77777777" w:rsidR="00DC6CAA" w:rsidRDefault="00DC6CAA" w:rsidP="00DC6CAA"/>
    <w:p w14:paraId="38209544" w14:textId="006A480F" w:rsidR="00DC6CAA" w:rsidRDefault="00DC6CAA" w:rsidP="00DC6CAA">
      <w:r w:rsidRPr="00F04EDA">
        <w:rPr>
          <w:u w:val="single"/>
        </w:rPr>
        <w:t>Bacterial strains</w:t>
      </w:r>
      <w:r>
        <w:t xml:space="preserve"> can also be stored and recorded within the </w:t>
      </w:r>
      <w:proofErr w:type="spellStart"/>
      <w:r>
        <w:t>dcplasmids</w:t>
      </w:r>
      <w:proofErr w:type="spellEnd"/>
      <w:r>
        <w:t xml:space="preserve"> list.  Be sure to record the genotype</w:t>
      </w:r>
      <w:r w:rsidRPr="00162D97">
        <w:rPr>
          <w:color w:val="000000" w:themeColor="text1"/>
        </w:rPr>
        <w:t xml:space="preserve"> </w:t>
      </w:r>
      <w:r w:rsidR="00A942BB" w:rsidRPr="00162D97">
        <w:rPr>
          <w:color w:val="000000" w:themeColor="text1"/>
        </w:rPr>
        <w:t>of</w:t>
      </w:r>
      <w:r w:rsidRPr="00A942BB">
        <w:rPr>
          <w:color w:val="ED7D31" w:themeColor="accent2"/>
        </w:rPr>
        <w:t xml:space="preserve"> </w:t>
      </w:r>
      <w:r>
        <w:t>the bacterial strain.</w:t>
      </w:r>
    </w:p>
    <w:p w14:paraId="550B2266" w14:textId="77777777" w:rsidR="00DC6CAA" w:rsidRDefault="00DC6CAA" w:rsidP="00DC6CAA"/>
    <w:p w14:paraId="273394F3" w14:textId="77777777" w:rsidR="00DC6CAA" w:rsidRDefault="00DC6CAA" w:rsidP="00DC6CAA">
      <w:r w:rsidRPr="00F04EDA">
        <w:rPr>
          <w:u w:val="single"/>
        </w:rPr>
        <w:t>Yeast strains</w:t>
      </w:r>
      <w:r>
        <w:t xml:space="preserve"> have their own dcyeast.xlsx storage location. Record the genotype.</w:t>
      </w:r>
    </w:p>
    <w:p w14:paraId="00E5E55B" w14:textId="77777777" w:rsidR="00DC6CAA" w:rsidRDefault="00DC6CAA" w:rsidP="00DC6CAA"/>
    <w:p w14:paraId="0E9C7495" w14:textId="77777777" w:rsidR="00DC6CAA" w:rsidRPr="00F04EDA" w:rsidRDefault="00801542" w:rsidP="00DC6CAA">
      <w:pPr>
        <w:rPr>
          <w:u w:val="single"/>
        </w:rPr>
      </w:pPr>
      <w:r w:rsidRPr="00F04EDA">
        <w:rPr>
          <w:u w:val="single"/>
        </w:rPr>
        <w:t>Reagents</w:t>
      </w:r>
    </w:p>
    <w:p w14:paraId="2331252A" w14:textId="77777777" w:rsidR="00801542" w:rsidRDefault="00801542" w:rsidP="00801542">
      <w:pPr>
        <w:pStyle w:val="ListParagraph"/>
        <w:numPr>
          <w:ilvl w:val="0"/>
          <w:numId w:val="3"/>
        </w:numPr>
      </w:pPr>
      <w:r>
        <w:t xml:space="preserve">If you have any antibodies or siRNAs that are in your personal boxes, please return to the lab stock boxes. </w:t>
      </w:r>
    </w:p>
    <w:p w14:paraId="2F6B819B" w14:textId="77777777" w:rsidR="00801542" w:rsidRDefault="00801542" w:rsidP="00801542">
      <w:pPr>
        <w:pStyle w:val="ListParagraph"/>
        <w:numPr>
          <w:ilvl w:val="0"/>
          <w:numId w:val="3"/>
        </w:numPr>
      </w:pPr>
      <w:r>
        <w:t xml:space="preserve">Any reagents that you think are useful can be saved. An electronic and paper inventory of these reagents must be provided to Dave. The inventory should include a description of the reagent and where it is stored. Only store things that you are sure other people will use. If you are not sure, then ask Dave.  Dave will instruct you on the proper place to store these items. </w:t>
      </w:r>
    </w:p>
    <w:p w14:paraId="4A57E220" w14:textId="77777777" w:rsidR="00801542" w:rsidRDefault="00801542" w:rsidP="00801542">
      <w:pPr>
        <w:pStyle w:val="ListParagraph"/>
        <w:numPr>
          <w:ilvl w:val="0"/>
          <w:numId w:val="3"/>
        </w:numPr>
      </w:pPr>
      <w:r>
        <w:t>Any solutions that would be useful to other lab members should be given away. If no one wants them, please empty the bottle and wash.</w:t>
      </w:r>
    </w:p>
    <w:p w14:paraId="288ABA68" w14:textId="77777777" w:rsidR="00801542" w:rsidRDefault="00801542" w:rsidP="00801542">
      <w:pPr>
        <w:pStyle w:val="ListParagraph"/>
        <w:numPr>
          <w:ilvl w:val="0"/>
          <w:numId w:val="3"/>
        </w:numPr>
      </w:pPr>
      <w:r>
        <w:t xml:space="preserve">Clean your bench. Remove items from drawers that don’t belong. Be sure that the small equipment associated with your bench like </w:t>
      </w:r>
      <w:proofErr w:type="spellStart"/>
      <w:r>
        <w:t>pipetman</w:t>
      </w:r>
      <w:proofErr w:type="spellEnd"/>
      <w:r>
        <w:t xml:space="preserve"> and centrifuges are functioning properly. If the pipets need calibration, please let Dave know.</w:t>
      </w:r>
    </w:p>
    <w:p w14:paraId="6D1E0298" w14:textId="77777777" w:rsidR="00801542" w:rsidRDefault="00801542" w:rsidP="00F04EDA"/>
    <w:p w14:paraId="335660C1" w14:textId="77777777" w:rsidR="00F04EDA" w:rsidRPr="00F04EDA" w:rsidRDefault="00F04EDA" w:rsidP="00F04EDA">
      <w:pPr>
        <w:rPr>
          <w:u w:val="single"/>
        </w:rPr>
      </w:pPr>
      <w:r w:rsidRPr="00F04EDA">
        <w:rPr>
          <w:u w:val="single"/>
        </w:rPr>
        <w:t>Computer and USB drives</w:t>
      </w:r>
    </w:p>
    <w:p w14:paraId="13CA965F" w14:textId="77777777" w:rsidR="00F04EDA" w:rsidRDefault="00F04EDA" w:rsidP="00F04EDA">
      <w:r>
        <w:lastRenderedPageBreak/>
        <w:t>Please</w:t>
      </w:r>
      <w:r w:rsidRPr="00A942BB">
        <w:rPr>
          <w:strike/>
          <w:color w:val="ED7D31" w:themeColor="accent2"/>
        </w:rPr>
        <w:t>r</w:t>
      </w:r>
      <w:r>
        <w:t xml:space="preserve"> remove any personal files from the lab computers and laptop. All of your experiment files should be organized and placed on the Cortez-NAS. Do the same for all files on USB storage devices. Return the USB drives, laptop, and adapter to Dave. Dave will delete your account from the laptop. </w:t>
      </w:r>
    </w:p>
    <w:p w14:paraId="5DF76E36" w14:textId="77777777" w:rsidR="00F04EDA" w:rsidRDefault="00F04EDA" w:rsidP="00F04EDA">
      <w:pPr>
        <w:pStyle w:val="ListParagraph"/>
      </w:pPr>
    </w:p>
    <w:p w14:paraId="784BF431" w14:textId="77777777" w:rsidR="00F04EDA" w:rsidRDefault="00F04EDA" w:rsidP="00801542">
      <w:r>
        <w:rPr>
          <w:u w:val="single"/>
        </w:rPr>
        <w:t>Miscellaneous</w:t>
      </w:r>
    </w:p>
    <w:p w14:paraId="14E3EF31" w14:textId="77777777" w:rsidR="00F04EDA" w:rsidRDefault="00F04EDA" w:rsidP="00801542">
      <w:r>
        <w:t xml:space="preserve">Please send Dave an email from your personal and new work email addresses so he can add the appropriate contact information to his contacts.  </w:t>
      </w:r>
    </w:p>
    <w:p w14:paraId="075BFA27" w14:textId="77777777" w:rsidR="00F04EDA" w:rsidRDefault="00F04EDA" w:rsidP="00801542"/>
    <w:p w14:paraId="6E986B5A" w14:textId="77777777" w:rsidR="00F04EDA" w:rsidRDefault="00F04EDA" w:rsidP="00801542">
      <w:r>
        <w:t xml:space="preserve">Please keep in touch. Each time you change positions, please let Dave know. </w:t>
      </w:r>
    </w:p>
    <w:p w14:paraId="685B5CF2" w14:textId="77777777" w:rsidR="007E20A0" w:rsidRPr="00F04EDA" w:rsidRDefault="007E20A0" w:rsidP="00801542"/>
    <w:sectPr w:rsidR="007E20A0" w:rsidRPr="00F04EDA" w:rsidSect="004B0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B62CF"/>
    <w:multiLevelType w:val="hybridMultilevel"/>
    <w:tmpl w:val="D338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33D6E"/>
    <w:multiLevelType w:val="hybridMultilevel"/>
    <w:tmpl w:val="5942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74C77"/>
    <w:multiLevelType w:val="hybridMultilevel"/>
    <w:tmpl w:val="84401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24DA1"/>
    <w:multiLevelType w:val="hybridMultilevel"/>
    <w:tmpl w:val="AD260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4096" w:nlCheck="1" w:checkStyle="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38"/>
    <w:rsid w:val="00162D97"/>
    <w:rsid w:val="0018520B"/>
    <w:rsid w:val="00261408"/>
    <w:rsid w:val="004B0E68"/>
    <w:rsid w:val="00637B69"/>
    <w:rsid w:val="00715038"/>
    <w:rsid w:val="007E20A0"/>
    <w:rsid w:val="00801542"/>
    <w:rsid w:val="00892442"/>
    <w:rsid w:val="008E789E"/>
    <w:rsid w:val="00A942BB"/>
    <w:rsid w:val="00CE584E"/>
    <w:rsid w:val="00DC6CAA"/>
    <w:rsid w:val="00F04EDA"/>
    <w:rsid w:val="00F3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DF2CCD"/>
  <w14:defaultImageDpi w14:val="330"/>
  <w15:chartTrackingRefBased/>
  <w15:docId w15:val="{FA13840D-5732-B24F-AFD8-467BA457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360"/>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Cortez, David</dc:creator>
  <cp:keywords/>
  <dc:description/>
  <cp:lastModifiedBy>Cortez, David</cp:lastModifiedBy>
  <cp:revision>2</cp:revision>
  <dcterms:created xsi:type="dcterms:W3CDTF">2019-07-15T20:34:00Z</dcterms:created>
  <dcterms:modified xsi:type="dcterms:W3CDTF">2019-07-15T20:34:00Z</dcterms:modified>
</cp:coreProperties>
</file>